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甘肃省生物治疗与再生医学重点实验室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对外开放服务协议</w:t>
      </w:r>
    </w:p>
    <w:p>
      <w:pPr>
        <w:spacing w:line="360" w:lineRule="auto"/>
        <w:ind w:firstLine="480" w:firstLineChars="200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本实验平台欢迎各位老师同学进行基础研究，在您需要进入实验室之前，请仔细阅读以下内容，以明确双方的权利与义务。</w:t>
      </w:r>
    </w:p>
    <w:p>
      <w:pPr>
        <w:spacing w:line="360" w:lineRule="auto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一、实验室服务总则</w:t>
      </w:r>
    </w:p>
    <w:p>
      <w:pPr>
        <w:spacing w:line="360" w:lineRule="auto"/>
        <w:ind w:firstLine="480" w:firstLineChars="200"/>
        <w:rPr>
          <w:rFonts w:ascii="宋体" w:hAnsi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重点实验室作为兰大一院公共开放平台，是面向院内外，全方位服务于科研、服务于研究生培养的实验基地。</w:t>
      </w:r>
    </w:p>
    <w:p>
      <w:pPr>
        <w:spacing w:line="360" w:lineRule="auto"/>
        <w:rPr>
          <w:rFonts w:ascii="宋体" w:hAnsi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二、实验室可提供的服务</w:t>
      </w:r>
    </w:p>
    <w:p>
      <w:pPr>
        <w:widowControl/>
        <w:spacing w:line="360" w:lineRule="auto"/>
        <w:ind w:firstLine="480" w:firstLineChars="200"/>
        <w:rPr>
          <w:rFonts w:ascii="宋体" w:hAnsi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1、本实验室划分为细胞生物学、分子生物学实验、细胞分选及流式细胞术、荧光成像/电镜技术、基因蛋白组学和流行病学/数据处理等六大技术平台，为研究生及相关实验人员提供良好的实验环境和硬件设施。</w:t>
      </w:r>
    </w:p>
    <w:p>
      <w:pPr>
        <w:widowControl/>
        <w:spacing w:line="360" w:lineRule="auto"/>
        <w:ind w:firstLine="480" w:firstLineChars="200"/>
        <w:rPr>
          <w:rFonts w:ascii="宋体" w:hAnsi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2、实验室提供相应的技术支持人员，指导研究生及相关科研人员正确使用仪器设备，解决实验中遇到的实际问题。</w:t>
      </w:r>
    </w:p>
    <w:p>
      <w:pPr>
        <w:widowControl/>
        <w:spacing w:line="360" w:lineRule="auto"/>
        <w:ind w:firstLine="480" w:firstLineChars="200"/>
        <w:rPr>
          <w:rFonts w:ascii="宋体" w:hAnsi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3、可与本实验室的专职科研人员共同讨论课题思路和实验进展。</w:t>
      </w:r>
    </w:p>
    <w:p>
      <w:pPr>
        <w:widowControl/>
        <w:spacing w:line="360" w:lineRule="auto"/>
        <w:rPr>
          <w:rFonts w:ascii="宋体" w:hAnsi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三、外来实验人员应尽的义务</w:t>
      </w:r>
    </w:p>
    <w:p>
      <w:pPr>
        <w:widowControl/>
        <w:spacing w:line="360" w:lineRule="auto"/>
        <w:ind w:firstLine="480"/>
        <w:rPr>
          <w:rFonts w:ascii="宋体" w:hAnsi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1、为保证实验室的良性运转，所有进入实验室进行基础研究的外来人员均需缴纳每人500元/月的管理费。</w:t>
      </w:r>
    </w:p>
    <w:p>
      <w:pPr>
        <w:widowControl/>
        <w:spacing w:line="360" w:lineRule="auto"/>
        <w:ind w:firstLine="480"/>
        <w:rPr>
          <w:rFonts w:ascii="宋体" w:hAnsi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2、所有外来人员进入实验室工作前，必须预约填写实验室使用申请单，填写拟进行的研究课题，计划使用的设备、试剂以及使用实验室的时间等，并交导师和实验室负责人签署意见。</w:t>
      </w:r>
    </w:p>
    <w:p>
      <w:pPr>
        <w:widowControl/>
        <w:spacing w:line="360" w:lineRule="auto"/>
        <w:ind w:firstLine="480"/>
        <w:rPr>
          <w:rFonts w:ascii="宋体" w:hAnsi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3、实验期间应当爱护仪器设备，按照操作指南来正确使用，如有人为损坏，需要酌情赔偿。必须认真履行生物安全制度，并保持实验室环境的清洁与实验台面的整洁。</w:t>
      </w:r>
    </w:p>
    <w:p>
      <w:pPr>
        <w:widowControl/>
        <w:spacing w:line="360" w:lineRule="auto"/>
        <w:ind w:firstLine="480"/>
        <w:rPr>
          <w:rFonts w:ascii="宋体" w:hAnsi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4、实验结束后离开实验室，须带走个人物品，归还实验室所属资产，填写离开申请单，结算相关费用。</w:t>
      </w:r>
    </w:p>
    <w:p>
      <w:pPr>
        <w:widowControl/>
        <w:spacing w:line="360" w:lineRule="auto"/>
        <w:rPr>
          <w:rFonts w:ascii="宋体" w:hAnsi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四、研究成果的管理</w:t>
      </w:r>
    </w:p>
    <w:p>
      <w:pPr>
        <w:widowControl/>
        <w:spacing w:line="360" w:lineRule="auto"/>
        <w:ind w:firstLine="480" w:firstLineChars="200"/>
        <w:rPr>
          <w:rFonts w:ascii="宋体" w:hAnsi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在本实验室科研平台完成的课题发表论文时，实验室人员参与实质性实验工作的，应在论文中署名，并要注明“甘肃省生物治疗与再生医学重点实验室”（</w:t>
      </w:r>
      <w:r>
        <w:rPr>
          <w:rFonts w:ascii="Times New Roman" w:hAnsi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Key Laboratory of Biotherapy and Regenerative Medicine,Gansu Province;Lanzhou University</w:t>
      </w:r>
      <w:r>
        <w:rPr>
          <w:rFonts w:hint="eastAsia" w:ascii="宋体" w:hAnsi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）。</w:t>
      </w:r>
    </w:p>
    <w:p>
      <w:pPr>
        <w:widowControl/>
        <w:spacing w:line="360" w:lineRule="auto"/>
        <w:rPr>
          <w:rFonts w:ascii="宋体" w:hAnsi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>
      <w:pPr>
        <w:ind w:firstLine="420" w:firstLineChars="15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如您对以上内容无异议，请在下方签署姓名</w:t>
      </w:r>
    </w:p>
    <w:p>
      <w:pPr>
        <w:pStyle w:val="8"/>
        <w:ind w:left="720" w:firstLine="0" w:firstLineChars="0"/>
        <w:jc w:val="left"/>
        <w:rPr>
          <w:sz w:val="28"/>
          <w:szCs w:val="28"/>
        </w:rPr>
      </w:pPr>
    </w:p>
    <w:p>
      <w:pPr>
        <w:pStyle w:val="8"/>
        <w:ind w:left="0" w:leftChars="0" w:firstLine="0" w:firstLineChars="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 xml:space="preserve">实验室负责人：                           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eastAsia="zh-CN"/>
        </w:rPr>
        <w:t>导师</w:t>
      </w:r>
      <w:r>
        <w:rPr>
          <w:rFonts w:hint="eastAsia"/>
          <w:sz w:val="28"/>
          <w:szCs w:val="28"/>
        </w:rPr>
        <w:t>签名：</w:t>
      </w:r>
    </w:p>
    <w:p>
      <w:pPr>
        <w:pStyle w:val="8"/>
        <w:ind w:left="0" w:leftChars="0" w:firstLine="0" w:firstLineChars="0"/>
        <w:jc w:val="left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   本人签名：</w:t>
      </w:r>
    </w:p>
    <w:p>
      <w:pPr>
        <w:pStyle w:val="8"/>
        <w:ind w:left="720" w:firstLine="0"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</w:t>
      </w:r>
    </w:p>
    <w:p>
      <w:pPr>
        <w:pStyle w:val="8"/>
        <w:ind w:left="720" w:firstLine="5460" w:firstLineChars="195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日期：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6C6"/>
    <w:rsid w:val="00012055"/>
    <w:rsid w:val="00071208"/>
    <w:rsid w:val="00152A40"/>
    <w:rsid w:val="001B5FD4"/>
    <w:rsid w:val="0020495B"/>
    <w:rsid w:val="0023501D"/>
    <w:rsid w:val="003B2537"/>
    <w:rsid w:val="005647BC"/>
    <w:rsid w:val="0065423A"/>
    <w:rsid w:val="00670B41"/>
    <w:rsid w:val="0069447D"/>
    <w:rsid w:val="006B4769"/>
    <w:rsid w:val="006D27E6"/>
    <w:rsid w:val="007526FB"/>
    <w:rsid w:val="0078361C"/>
    <w:rsid w:val="007C6DA4"/>
    <w:rsid w:val="008869E5"/>
    <w:rsid w:val="008F6294"/>
    <w:rsid w:val="009F39DA"/>
    <w:rsid w:val="00A30A9A"/>
    <w:rsid w:val="00A946C6"/>
    <w:rsid w:val="00BA51F3"/>
    <w:rsid w:val="00C11979"/>
    <w:rsid w:val="00C25B9C"/>
    <w:rsid w:val="00D0348B"/>
    <w:rsid w:val="00DF0992"/>
    <w:rsid w:val="00F32B6B"/>
    <w:rsid w:val="00F63457"/>
    <w:rsid w:val="36051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130</Words>
  <Characters>747</Characters>
  <Lines>6</Lines>
  <Paragraphs>1</Paragraphs>
  <TotalTime>112</TotalTime>
  <ScaleCrop>false</ScaleCrop>
  <LinksUpToDate>false</LinksUpToDate>
  <CharactersWithSpaces>876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2021-01-21T07:46:00Z</dcterms:created>
  <dc:creator>Windows User</dc:creator>
  <cp:lastModifiedBy>Mr.D</cp:lastModifiedBy>
  <dcterms:modified xsi:type="dcterms:W3CDTF">2021-04-21T02:09:33Z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